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AD152" w14:textId="77777777" w:rsidR="00870F5E" w:rsidRPr="00870F5E" w:rsidRDefault="00870F5E" w:rsidP="00870F5E">
      <w:pPr>
        <w:rPr>
          <w:b/>
          <w:bCs/>
        </w:rPr>
      </w:pPr>
      <w:r w:rsidRPr="00870F5E">
        <w:rPr>
          <w:b/>
          <w:bCs/>
        </w:rPr>
        <w:t>COMUNICAT DE PRESĂ</w:t>
      </w:r>
    </w:p>
    <w:p w14:paraId="537CE4DE" w14:textId="77777777" w:rsidR="00870F5E" w:rsidRPr="00870F5E" w:rsidRDefault="00870F5E" w:rsidP="00870F5E">
      <w:pPr>
        <w:rPr>
          <w:b/>
          <w:bCs/>
        </w:rPr>
      </w:pPr>
      <w:r w:rsidRPr="00870F5E">
        <w:rPr>
          <w:b/>
          <w:bCs/>
        </w:rPr>
        <w:t>Dezbatere publică privind propunerile preliminare ale Planului Urbanistic General al Comunei Armeniș, Județul Caraș-Severin</w:t>
      </w:r>
    </w:p>
    <w:p w14:paraId="79650DAF" w14:textId="77777777" w:rsidR="00870F5E" w:rsidRPr="00870F5E" w:rsidRDefault="00870F5E" w:rsidP="00870F5E">
      <w:r w:rsidRPr="00870F5E">
        <w:t xml:space="preserve">Primăria Comunei Armeniș aduce la cunoștința publicului faptul că, în data de </w:t>
      </w:r>
      <w:r w:rsidRPr="00870F5E">
        <w:rPr>
          <w:b/>
          <w:bCs/>
        </w:rPr>
        <w:t>03 iunie 2026</w:t>
      </w:r>
      <w:r w:rsidRPr="00870F5E">
        <w:t xml:space="preserve">, în sala de ședințe a Primăriei Comunei Armeniș, situată pe Str. Principală nr. 368, județul Caraș-Severin, s-a desfășurat </w:t>
      </w:r>
      <w:r w:rsidRPr="00870F5E">
        <w:rPr>
          <w:b/>
          <w:bCs/>
        </w:rPr>
        <w:t>dezbaterea publică privind propunerile preliminare ale Planului Urbanistic General (PUG) al Comunei Armeniș</w:t>
      </w:r>
      <w:r w:rsidRPr="00870F5E">
        <w:t>.</w:t>
      </w:r>
    </w:p>
    <w:p w14:paraId="34CAE823" w14:textId="77777777" w:rsidR="00870F5E" w:rsidRPr="00870F5E" w:rsidRDefault="00870F5E" w:rsidP="00870F5E">
      <w:r w:rsidRPr="00870F5E">
        <w:t>În cadrul întâlnirii au fost prezentate stadiul elaborării documentației, activitățile desfășurate până în prezent și principalele direcții de dezvoltare propuse prin noul Plan Urbanistic General. Participanților le-au fost prezentate planșa de reglementări și propunerile urbanistice aferente teritoriului administrativ al comunei.</w:t>
      </w:r>
    </w:p>
    <w:p w14:paraId="67386067" w14:textId="77777777" w:rsidR="00870F5E" w:rsidRPr="00870F5E" w:rsidRDefault="00870F5E" w:rsidP="00870F5E">
      <w:r w:rsidRPr="00870F5E">
        <w:t>Pe parcursul dezbaterii au fost analizate și discutate aspecte referitoare la dezvoltarea viitoare a localității, organizarea și reglementarea funcțională a teritoriului, precum și măsurile necesare pentru susținerea unei dezvoltări echilibrate și sustenabile a comunei.</w:t>
      </w:r>
    </w:p>
    <w:p w14:paraId="78D73983" w14:textId="77777777" w:rsidR="00870F5E" w:rsidRPr="00870F5E" w:rsidRDefault="00870F5E" w:rsidP="00870F5E">
      <w:r w:rsidRPr="00870F5E">
        <w:t>De asemenea, au fost abordate teme privind valorificarea potențialului turistic al comunei, dezvoltarea funcțiunilor turistice și de servicii, corelarea reglementărilor urbanistice cu obiectivele de dezvoltare locală, precum și integrarea diferitelor categorii de utilizare a terenurilor în cadrul documentației de urbanism.</w:t>
      </w:r>
    </w:p>
    <w:p w14:paraId="73C65E95" w14:textId="77777777" w:rsidR="00870F5E" w:rsidRPr="00870F5E" w:rsidRDefault="00870F5E" w:rsidP="00870F5E">
      <w:r w:rsidRPr="00870F5E">
        <w:t>Totodată, participanții au formulat observații și propuneri referitoare la reglementarea unor zone cu potențial de dezvoltare, extinderea intravilanului în anumite sectoare ale comunei și adaptarea reglementărilor urbanistice la situația existentă din teren, toate acestea urmând să fie analizate în cadrul procesului de elaborare și definitivare a documentației.</w:t>
      </w:r>
    </w:p>
    <w:p w14:paraId="1C276E0C" w14:textId="77777777" w:rsidR="00870F5E" w:rsidRPr="00870F5E" w:rsidRDefault="00870F5E" w:rsidP="00870F5E">
      <w:r w:rsidRPr="00870F5E">
        <w:t>Participanții la dezbatere au avut posibilitatea de a adresa întrebări, de a formula observații și de a transmite propuneri privind documentația prezentată, contribuind astfel la procesul de elaborare a unei documentații urbanistice adaptate nevoilor de dezvoltare ale comunei și intereselor comunității locale.</w:t>
      </w:r>
    </w:p>
    <w:p w14:paraId="2FB575D6" w14:textId="77777777" w:rsidR="00870F5E" w:rsidRPr="00870F5E" w:rsidRDefault="00870F5E" w:rsidP="00870F5E">
      <w:r w:rsidRPr="00870F5E">
        <w:t xml:space="preserve">Procesul de consultare publică rămâne deschis, iar persoanele interesate pot transmite </w:t>
      </w:r>
      <w:r w:rsidRPr="00870F5E">
        <w:rPr>
          <w:b/>
          <w:bCs/>
        </w:rPr>
        <w:t>petiții, observații și propuneri până la data de 25.06.2026</w:t>
      </w:r>
      <w:r w:rsidRPr="00870F5E">
        <w:t>.</w:t>
      </w:r>
    </w:p>
    <w:p w14:paraId="5F76646A" w14:textId="77777777" w:rsidR="00870F5E" w:rsidRPr="00870F5E" w:rsidRDefault="00870F5E" w:rsidP="00870F5E">
      <w:r w:rsidRPr="00870F5E">
        <w:t xml:space="preserve">Observațiile și propunerile pot fi transmise pe întreaga perioadă de consultare publică, până la data de </w:t>
      </w:r>
      <w:r w:rsidRPr="00870F5E">
        <w:rPr>
          <w:b/>
          <w:bCs/>
        </w:rPr>
        <w:t>25.06.2026</w:t>
      </w:r>
      <w:r w:rsidRPr="00870F5E">
        <w:t xml:space="preserve">, în scris la Registratura Primăriei Comunei Armeniș, prin e-mail la adresa </w:t>
      </w:r>
      <w:r w:rsidRPr="00870F5E">
        <w:rPr>
          <w:b/>
          <w:bCs/>
        </w:rPr>
        <w:t>armeniscs@yahoo.com</w:t>
      </w:r>
      <w:r w:rsidRPr="00870F5E">
        <w:t>, precum și prin intermediul formularului dedicat consultării publice disponibil pe site-ul oficial al Primăriei Comunei Armeniș.</w:t>
      </w:r>
    </w:p>
    <w:p w14:paraId="5BF70FE5" w14:textId="77777777" w:rsidR="00870F5E" w:rsidRPr="00870F5E" w:rsidRDefault="00870F5E" w:rsidP="00870F5E">
      <w:r w:rsidRPr="00870F5E">
        <w:lastRenderedPageBreak/>
        <w:t>Toate petițiile, observațiile și propunerile primite vor fi analizate de echipa tehnică responsabilă de elaborarea documentației, urmând ca după încheierea perioadei de consultare să fie formulate și comunicate răspunsuri pentru fiecare petiție primită.</w:t>
      </w:r>
    </w:p>
    <w:p w14:paraId="3029B8C8" w14:textId="77777777" w:rsidR="00870F5E" w:rsidRPr="00870F5E" w:rsidRDefault="00870F5E" w:rsidP="00870F5E">
      <w:r w:rsidRPr="00870F5E">
        <w:t>Documentația preliminară aferentă Planului Urbanistic General poate fi consultată la sediul Primăriei Comunei Armeniș, precum și prin intermediul canalelor oficiale de informare ale administrației publice locale.</w:t>
      </w:r>
    </w:p>
    <w:p w14:paraId="4BA29C69" w14:textId="77777777" w:rsidR="00870F5E" w:rsidRPr="00870F5E" w:rsidRDefault="00870F5E" w:rsidP="00870F5E">
      <w:r w:rsidRPr="00870F5E">
        <w:t>Primăria Comunei Armeniș încurajează participarea activă a comunității la acest proces de consultare publică, contribuțiile cetățenilor fiind importante pentru stabilirea direcțiilor de dezvoltare urbanistică și teritorială ale comunei.</w:t>
      </w:r>
    </w:p>
    <w:p w14:paraId="3857341F" w14:textId="77777777" w:rsidR="00870F5E" w:rsidRPr="00870F5E" w:rsidRDefault="00870F5E" w:rsidP="00870F5E">
      <w:r w:rsidRPr="00870F5E">
        <w:t>Actualizarea Planului Urbanistic General reprezintă un demers important pentru dezvoltarea coerentă și sustenabilă a Comunei Armeniș, având rolul de a crea cadrul necesar pentru valorificarea potențialului local, susținerea dezvoltării economice și turistice și îmbunătățirea calității vieții comunității pe termen lung.</w:t>
      </w:r>
    </w:p>
    <w:p w14:paraId="04776A26" w14:textId="77777777" w:rsidR="00870F5E" w:rsidRPr="00870F5E" w:rsidRDefault="00870F5E" w:rsidP="00870F5E">
      <w:r w:rsidRPr="00870F5E">
        <w:rPr>
          <w:b/>
          <w:bCs/>
        </w:rPr>
        <w:t>Primăria Comunei Armeniș</w:t>
      </w:r>
      <w:r w:rsidRPr="00870F5E">
        <w:br/>
      </w:r>
      <w:r w:rsidRPr="00870F5E">
        <w:rPr>
          <w:b/>
          <w:bCs/>
        </w:rPr>
        <w:t>Iunie 2026</w:t>
      </w:r>
    </w:p>
    <w:p w14:paraId="2B37CDA2" w14:textId="77777777" w:rsidR="00F837D7" w:rsidRDefault="00F837D7"/>
    <w:sectPr w:rsidR="00F837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B93"/>
    <w:rsid w:val="00870F5E"/>
    <w:rsid w:val="00C469A7"/>
    <w:rsid w:val="00D80B93"/>
    <w:rsid w:val="00F1659C"/>
    <w:rsid w:val="00F83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90409D-160B-475C-AE25-454DA47F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B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0B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0B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0B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0B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0B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0B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0B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0B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B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0B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0B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0B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0B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0B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0B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0B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0B93"/>
    <w:rPr>
      <w:rFonts w:eastAsiaTheme="majorEastAsia" w:cstheme="majorBidi"/>
      <w:color w:val="272727" w:themeColor="text1" w:themeTint="D8"/>
    </w:rPr>
  </w:style>
  <w:style w:type="paragraph" w:styleId="Title">
    <w:name w:val="Title"/>
    <w:basedOn w:val="Normal"/>
    <w:next w:val="Normal"/>
    <w:link w:val="TitleChar"/>
    <w:uiPriority w:val="10"/>
    <w:qFormat/>
    <w:rsid w:val="00D80B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B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0B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B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0B93"/>
    <w:pPr>
      <w:spacing w:before="160"/>
      <w:jc w:val="center"/>
    </w:pPr>
    <w:rPr>
      <w:i/>
      <w:iCs/>
      <w:color w:val="404040" w:themeColor="text1" w:themeTint="BF"/>
    </w:rPr>
  </w:style>
  <w:style w:type="character" w:customStyle="1" w:styleId="QuoteChar">
    <w:name w:val="Quote Char"/>
    <w:basedOn w:val="DefaultParagraphFont"/>
    <w:link w:val="Quote"/>
    <w:uiPriority w:val="29"/>
    <w:rsid w:val="00D80B93"/>
    <w:rPr>
      <w:i/>
      <w:iCs/>
      <w:color w:val="404040" w:themeColor="text1" w:themeTint="BF"/>
    </w:rPr>
  </w:style>
  <w:style w:type="paragraph" w:styleId="ListParagraph">
    <w:name w:val="List Paragraph"/>
    <w:basedOn w:val="Normal"/>
    <w:uiPriority w:val="34"/>
    <w:qFormat/>
    <w:rsid w:val="00D80B93"/>
    <w:pPr>
      <w:ind w:left="720"/>
      <w:contextualSpacing/>
    </w:pPr>
  </w:style>
  <w:style w:type="character" w:styleId="IntenseEmphasis">
    <w:name w:val="Intense Emphasis"/>
    <w:basedOn w:val="DefaultParagraphFont"/>
    <w:uiPriority w:val="21"/>
    <w:qFormat/>
    <w:rsid w:val="00D80B93"/>
    <w:rPr>
      <w:i/>
      <w:iCs/>
      <w:color w:val="0F4761" w:themeColor="accent1" w:themeShade="BF"/>
    </w:rPr>
  </w:style>
  <w:style w:type="paragraph" w:styleId="IntenseQuote">
    <w:name w:val="Intense Quote"/>
    <w:basedOn w:val="Normal"/>
    <w:next w:val="Normal"/>
    <w:link w:val="IntenseQuoteChar"/>
    <w:uiPriority w:val="30"/>
    <w:qFormat/>
    <w:rsid w:val="00D80B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0B93"/>
    <w:rPr>
      <w:i/>
      <w:iCs/>
      <w:color w:val="0F4761" w:themeColor="accent1" w:themeShade="BF"/>
    </w:rPr>
  </w:style>
  <w:style w:type="character" w:styleId="IntenseReference">
    <w:name w:val="Intense Reference"/>
    <w:basedOn w:val="DefaultParagraphFont"/>
    <w:uiPriority w:val="32"/>
    <w:qFormat/>
    <w:rsid w:val="00D80B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3082</Characters>
  <Application>Microsoft Office Word</Application>
  <DocSecurity>0</DocSecurity>
  <Lines>25</Lines>
  <Paragraphs>7</Paragraphs>
  <ScaleCrop>false</ScaleCrop>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Panaete Angelica</dc:creator>
  <cp:keywords/>
  <dc:description/>
  <cp:lastModifiedBy>Panaete Angelica</cp:lastModifiedBy>
  <cp:revision>2</cp:revision>
  <dcterms:created xsi:type="dcterms:W3CDTF">2026-06-10T11:24:00Z</dcterms:created>
  <dcterms:modified xsi:type="dcterms:W3CDTF">2026-06-10T11:25:00Z</dcterms:modified>
</cp:coreProperties>
</file>